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1CB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8C1CB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8C1CB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2 квартал 2014 року </w:t>
      </w:r>
    </w:p>
    <w:p w:rsidR="00000000" w:rsidRDefault="008C1CB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дповiдальнiстю "К.А.Н."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31611715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04073, Київ, Курен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вська,2б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0445932666 0445932666</w:t>
            </w:r>
          </w:p>
        </w:tc>
      </w:tr>
    </w:tbl>
    <w:p w:rsidR="00000000" w:rsidRDefault="008C1CB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3100"/>
        <w:gridCol w:w="1748"/>
        <w:gridCol w:w="1200"/>
      </w:tblGrid>
      <w:tr w:rsidR="00000000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24.07.2014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http://kan2012.emitents.net.ua/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8C1CB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p w:rsidR="00000000" w:rsidRDefault="008C1CB0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Інформація про посадових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зам</w:t>
            </w:r>
            <w:proofErr w:type="gramEnd"/>
            <w:r>
              <w:rPr>
                <w:rFonts w:eastAsia="Times New Roman"/>
                <w:color w:val="000000"/>
              </w:rPr>
              <w:t>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gramEnd"/>
            <w:r>
              <w:rPr>
                <w:rFonts w:eastAsia="Times New Roman"/>
                <w:color w:val="000000"/>
              </w:rPr>
              <w:t>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про заміну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</w:t>
            </w:r>
            <w:proofErr w:type="gramStart"/>
            <w:r>
              <w:rPr>
                <w:rFonts w:eastAsia="Times New Roman"/>
                <w:color w:val="000000"/>
              </w:rPr>
              <w:t>вв</w:t>
            </w:r>
            <w:proofErr w:type="gramEnd"/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</w:t>
            </w: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інформація про заміни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Фі</w:t>
            </w:r>
            <w:r>
              <w:rPr>
                <w:rFonts w:eastAsia="Times New Roman"/>
                <w:color w:val="000000"/>
              </w:rPr>
              <w:t xml:space="preserve">нансова звітність емітента, яка складена за положеннями (стандартами)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19. Примітки:</w:t>
            </w:r>
            <w:r>
              <w:rPr>
                <w:rFonts w:eastAsia="Times New Roman"/>
                <w:color w:val="000000"/>
              </w:rPr>
              <w:br/>
              <w:t>2. 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тент не отримував лiцензiї та дозволи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  <w:t>3. 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тент не бере участi в юридичних особах.</w:t>
            </w:r>
            <w:r>
              <w:rPr>
                <w:rFonts w:eastAsia="Times New Roman"/>
                <w:color w:val="000000"/>
              </w:rPr>
              <w:br/>
              <w:t>4. Посада корпоративноо секретаря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дсутня.</w:t>
            </w:r>
            <w:r>
              <w:rPr>
                <w:rFonts w:eastAsia="Times New Roman"/>
                <w:color w:val="000000"/>
              </w:rPr>
              <w:br/>
              <w:t xml:space="preserve">7. </w:t>
            </w:r>
            <w:r>
              <w:rPr>
                <w:rFonts w:eastAsia="Times New Roman"/>
                <w:color w:val="000000"/>
              </w:rPr>
              <w:br/>
              <w:t>1) Емiтент не акцiонерне товариство.</w:t>
            </w:r>
            <w:r>
              <w:rPr>
                <w:rFonts w:eastAsia="Times New Roman"/>
                <w:color w:val="000000"/>
              </w:rPr>
              <w:br/>
              <w:t>3) Емiтент не випускав iнших iнних паперiв крiм облiгацiй.</w:t>
            </w:r>
            <w:r>
              <w:rPr>
                <w:rFonts w:eastAsia="Times New Roman"/>
                <w:color w:val="000000"/>
              </w:rPr>
              <w:br/>
              <w:t>4) Емiтент не випускав похiднi цiннi папери.</w:t>
            </w:r>
            <w:r>
              <w:rPr>
                <w:rFonts w:eastAsia="Times New Roman"/>
                <w:color w:val="000000"/>
              </w:rPr>
              <w:br/>
              <w:t>8.</w:t>
            </w:r>
            <w:r>
              <w:rPr>
                <w:rFonts w:eastAsia="Times New Roman"/>
                <w:color w:val="000000"/>
              </w:rPr>
              <w:br/>
              <w:t>2) Емiтент не ре</w:t>
            </w:r>
            <w:r>
              <w:rPr>
                <w:rFonts w:eastAsia="Times New Roman"/>
                <w:color w:val="000000"/>
              </w:rPr>
              <w:t>алiзовує та не виробляє продукцiю.</w:t>
            </w:r>
            <w:r>
              <w:rPr>
                <w:rFonts w:eastAsia="Times New Roman"/>
                <w:color w:val="000000"/>
              </w:rPr>
              <w:br/>
              <w:t>3) Емiтент не реалiзовує продукцiю.</w:t>
            </w:r>
            <w:r>
              <w:rPr>
                <w:rFonts w:eastAsia="Times New Roman"/>
                <w:color w:val="000000"/>
              </w:rPr>
              <w:br/>
              <w:t>9. Конвертац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цiнних паперiв вiдсутня.</w:t>
            </w:r>
            <w:r>
              <w:rPr>
                <w:rFonts w:eastAsia="Times New Roman"/>
                <w:color w:val="000000"/>
              </w:rPr>
              <w:br/>
              <w:t>10.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дсутнє iпотечне покриття та управитель.</w:t>
            </w:r>
            <w:r>
              <w:rPr>
                <w:rFonts w:eastAsia="Times New Roman"/>
                <w:color w:val="000000"/>
              </w:rPr>
              <w:br/>
              <w:t>11.Керуючий iпотекою вiдсутнiй</w:t>
            </w:r>
            <w:r>
              <w:rPr>
                <w:rFonts w:eastAsia="Times New Roman"/>
                <w:color w:val="000000"/>
              </w:rPr>
              <w:br/>
              <w:t>12.Трансформацiя iпотечних активiв не вiдбувалося.</w:t>
            </w:r>
            <w:r>
              <w:rPr>
                <w:rFonts w:eastAsia="Times New Roman"/>
                <w:color w:val="000000"/>
              </w:rPr>
              <w:br/>
              <w:t xml:space="preserve">13.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потечнi серт</w:t>
            </w:r>
            <w:r>
              <w:rPr>
                <w:rFonts w:eastAsia="Times New Roman"/>
                <w:color w:val="000000"/>
              </w:rPr>
              <w:t>ифiкати не випускались.</w:t>
            </w:r>
            <w:r>
              <w:rPr>
                <w:rFonts w:eastAsia="Times New Roman"/>
                <w:color w:val="000000"/>
              </w:rPr>
              <w:br/>
              <w:t xml:space="preserve">14.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потечне покриття вiдсутнє</w:t>
            </w:r>
            <w:r>
              <w:rPr>
                <w:rFonts w:eastAsia="Times New Roman"/>
                <w:color w:val="000000"/>
              </w:rPr>
              <w:br/>
              <w:t>15. Фiнансова установа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що здiйснює обслуговування iпотечних активiв вiдсутнє.</w:t>
            </w:r>
            <w:r>
              <w:rPr>
                <w:rFonts w:eastAsia="Times New Roman"/>
                <w:color w:val="000000"/>
              </w:rPr>
              <w:br/>
              <w:t>17. Емiтент не складає фiнансову звiтнiсть i вiдповiдно до Мiжнародних стандартiв бухгалтерського облiку.</w:t>
            </w:r>
            <w:r>
              <w:rPr>
                <w:rFonts w:eastAsia="Times New Roman"/>
                <w:color w:val="000000"/>
              </w:rPr>
              <w:br/>
              <w:t>18.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"К.А.Н."</w:t>
            </w:r>
            <w:r>
              <w:rPr>
                <w:rFonts w:eastAsia="Times New Roman"/>
                <w:color w:val="000000"/>
              </w:rPr>
              <w:t xml:space="preserve"> не емiтував цiльовi облiгацiї.</w:t>
            </w:r>
          </w:p>
        </w:tc>
      </w:tr>
    </w:tbl>
    <w:p w:rsidR="00000000" w:rsidRDefault="008C1CB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646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"К.А.Н."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А00 №595098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27.08.2001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23600.00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68.10 Куп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вля та продаж власного нерухомого майна, 68.20 Надання в оренду та експлуатацiю власного чи орендованого нерухомого майна, 41.20 Будiвництво житлових i нежитл</w:t>
            </w:r>
            <w:r>
              <w:rPr>
                <w:rFonts w:eastAsia="Times New Roman"/>
                <w:color w:val="000000"/>
              </w:rPr>
              <w:t>ових будiвель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Товариством здiйснюють Загальнi збори учасникiв Товариства та Генеральний Директор. Загальнi збори учасникiв є Вищим органом Товариства i мають право розглядати та вирiшувати будь-якi питання</w:t>
            </w:r>
            <w:r>
              <w:rPr>
                <w:rFonts w:eastAsia="Times New Roman"/>
                <w:color w:val="000000"/>
              </w:rPr>
              <w:t xml:space="preserve"> дiяльностi Товариства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енеральний директор є виконавчим органом Товариства i здiйснює управлiння його поточною дiяльнiстю.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3"/>
              <w:gridCol w:w="2702"/>
            </w:tblGrid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ПАТ "КРЕДИТ ЄВРОПА 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380366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26002010000979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АТ "Райффайзен Банк Аваль"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380805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C1CB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26000426734</w:t>
                  </w:r>
                </w:p>
              </w:tc>
            </w:tr>
          </w:tbl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8C1CB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VI.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597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 428625 Ленiнградський </w:t>
            </w:r>
            <w:proofErr w:type="gramStart"/>
            <w:r>
              <w:rPr>
                <w:rFonts w:eastAsia="Times New Roman"/>
                <w:color w:val="000000"/>
              </w:rPr>
              <w:t>РУ ГУ</w:t>
            </w:r>
            <w:proofErr w:type="gramEnd"/>
            <w:r>
              <w:rPr>
                <w:rFonts w:eastAsia="Times New Roman"/>
                <w:color w:val="000000"/>
              </w:rPr>
              <w:t xml:space="preserve"> МВС України в м. Києвi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та вища, економiст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01.04.2011 – даний час генеральний директор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«Квiткова Країна». 08.11.2004 – 31.03.2011 – генеральний директор ТОВ «Украфлора».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Букало Олена Юрiївна призначена з 07.05.2013 року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посаду</w:t>
            </w:r>
            <w:proofErr w:type="gramEnd"/>
            <w:r>
              <w:rPr>
                <w:rFonts w:eastAsia="Times New Roman"/>
                <w:color w:val="000000"/>
              </w:rPr>
              <w:t xml:space="preserve"> Генерального директора за сумiсництвом.</w:t>
            </w:r>
            <w:r>
              <w:rPr>
                <w:rFonts w:eastAsia="Times New Roman"/>
                <w:color w:val="000000"/>
              </w:rPr>
              <w:br/>
              <w:t>Генерального директора Товариства має право:</w:t>
            </w:r>
            <w:r>
              <w:rPr>
                <w:rFonts w:eastAsia="Times New Roman"/>
                <w:color w:val="000000"/>
              </w:rPr>
              <w:br/>
              <w:t>1. без доручення зд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йснювати дiї вiд iменi Товариства;</w:t>
            </w:r>
            <w:r>
              <w:rPr>
                <w:rFonts w:eastAsia="Times New Roman"/>
                <w:color w:val="000000"/>
              </w:rPr>
              <w:br/>
              <w:t xml:space="preserve">2. укладати угоди та здiйснювати юридичнi дiї вiд iменi </w:t>
            </w:r>
            <w:r>
              <w:rPr>
                <w:rFonts w:eastAsia="Times New Roman"/>
                <w:color w:val="000000"/>
              </w:rPr>
              <w:t>Товариства, давати доручення (довiреностi), вiдкривати та використовувати рахунки Товариства в установах банкiв;</w:t>
            </w:r>
            <w:r>
              <w:rPr>
                <w:rFonts w:eastAsia="Times New Roman"/>
                <w:color w:val="000000"/>
              </w:rPr>
              <w:br/>
              <w:t>3. видавати Правила внутрiшнього трудового розпорядку;</w:t>
            </w:r>
            <w:r>
              <w:rPr>
                <w:rFonts w:eastAsia="Times New Roman"/>
                <w:color w:val="000000"/>
              </w:rPr>
              <w:br/>
              <w:t>4. приймати та звiльняти найманих працiвникiв;</w:t>
            </w:r>
            <w:r>
              <w:rPr>
                <w:rFonts w:eastAsia="Times New Roman"/>
                <w:color w:val="000000"/>
              </w:rPr>
              <w:br/>
              <w:t>5. вир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шувати iншi питання в межах прав, </w:t>
            </w:r>
            <w:r>
              <w:rPr>
                <w:rFonts w:eastAsia="Times New Roman"/>
                <w:color w:val="000000"/>
              </w:rPr>
              <w:t>що наданi йому Загальними зборами учасникiв Товариства.</w:t>
            </w:r>
            <w:r>
              <w:rPr>
                <w:rFonts w:eastAsia="Times New Roman"/>
                <w:color w:val="000000"/>
              </w:rPr>
              <w:br/>
              <w:t>Непогашена судим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сть за корисливi та посадовi злочини вiдсутня.</w:t>
            </w:r>
          </w:p>
        </w:tc>
      </w:tr>
    </w:tbl>
    <w:p w:rsidR="00000000" w:rsidRDefault="008C1CB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VII.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666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"Нацiональний депозит</w:t>
            </w:r>
            <w:r>
              <w:rPr>
                <w:rFonts w:eastAsia="Times New Roman"/>
                <w:color w:val="000000"/>
              </w:rPr>
              <w:t>арiй України"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Україна, 01001, м. Київ, вул. Гр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нченка,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377-72-65 (044) 279-12-49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ПАТ "НДУ" надає послуги по обслуговування емiсiї облiгацiй </w:t>
            </w:r>
            <w:proofErr w:type="gramStart"/>
            <w:r>
              <w:rPr>
                <w:rFonts w:eastAsia="Times New Roman"/>
                <w:color w:val="000000"/>
              </w:rPr>
              <w:lastRenderedPageBreak/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"К.А.Н." ПАТ "НДУ" дiє без лiцензiї згiдно чинного Законодавства України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«Iнтелект-сервiс»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30489017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вул. Б.Хмельницького, 26 01030 м. Киї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2129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23.02.2001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259-90-75 (044) 259-90-75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«Iнтелект-сервiс» надає аудиторськi послуги ТОВ "К.А.Н." вiдповiдно Договору на здiйснення аудиту звiтностi</w:t>
            </w:r>
          </w:p>
        </w:tc>
      </w:tr>
    </w:tbl>
    <w:p w:rsidR="00000000" w:rsidRDefault="008C1CB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2. Інформація про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ігації емітента </w:t>
            </w:r>
          </w:p>
        </w:tc>
      </w:tr>
    </w:tbl>
    <w:p w:rsidR="00000000" w:rsidRDefault="008C1CB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267"/>
        <w:gridCol w:w="1580"/>
        <w:gridCol w:w="1289"/>
        <w:gridCol w:w="1151"/>
        <w:gridCol w:w="1012"/>
        <w:gridCol w:w="1491"/>
        <w:gridCol w:w="1301"/>
        <w:gridCol w:w="1141"/>
        <w:gridCol w:w="1019"/>
        <w:gridCol w:w="1632"/>
        <w:gridCol w:w="1077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Дата погашення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ігацій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179/2/09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78700000.000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22.09.2020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G.Метою випуску облiгацiй є фiнансування реконструкцiї нежитлового будинку та будiвництва громадського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орговельно-офiсно-готельного комплексу з пiдземною автостоянкою за адресою: м. Київ, вул. Р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зницька/Москов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ська буд. 2/32-34 у Печерському районi м. Києва. Для обл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гацiй прийнято рiшення про закрите (приватне) розмiщення. Торг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вля на внутрiшнiх i зовнiшнiх ринках не вiдбувалася. Факти л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стингу/делiстингу вiдсутнi.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184/2/09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28.07.2021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К.Метою випуску облiгацiй є фiнансування реконструкцiї нежитлового будинку та будiвництва громадського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орговельно-офiсно-готельного комплексу з пiдземною автостоянкою за адресою: м. Київ, вул. Р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зницька/Москов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ська буд. 2/32-34 у Печерському районi м. Києва. Для обл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гацiй прийнято рiшення про закрите (приватне) розмiщення. Торг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вля на внутрiшнiх i зовнiшнiх ринках не вiдбувалася. Факти л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стингу/делiстингу вiдсутнi.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185/2/09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28.09.2021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L.Метою випуску облiгацiй є фiнансування реконструкцiї нежитлового будинку та будiвництва громадського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орговельно-офiсно-готельного комплексу з пiдземною автостоянкою за адресою: м. Київ, вул. Р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зницька/Москов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ська буд. 2/32-34 у Печерському районi м. Києва. Для обл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гацiй прийнято рiшення про закрите (приватне) розмiщення. Торг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вля на внутрiшнiх i зовнiшнiх ринках не вiдбувалася. Факти л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стингу/делiстингу вiдсутнi.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187/2/09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30.01.2022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N.Метою випуску облiгацiй є фiнансування реконструкцiї нежитлового будинку та будiвництва громадського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орговельно-офiсно-готельного комплексу з пiдземною автостоянкою за адресою: м. Київ, вул. Р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зницька/Москов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ська буд. 2/32-34 у Печерському районi м. Києва. Для обл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гацiй прийнято рiшення про закрите (приватне) розмiщення. Торг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вля на внутрiшнiх i зовнiшнiх ринках не вiдбувалася. Факти л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стингу/делiстингу вiдсутнi.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228/2/2013-Т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30.01.2022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дсотковi iменнi незабезпеченi облiгацiї серiї А. Для облiгацiй прийнято рiшення про вiдкрите (публiчне) розмiщення. Торг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вля на внутрiшнiх i зовнiшнiх ринках не вiдбувалася. Факти л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стингу/делiстингу вiдсутнi.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Метою випуску облiгацiй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є :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br/>
              <w:t>1) Погашення осн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овної суми боргу за наступними договорами позики: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Договiр Позики № 20/08/7 вiд 20 серпня 2012 року (Додаткова угода № 1 вiд 29.12.2013р.), укладений мiж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«Ковчег» та ТОВ «К.А.Н.» - 33 000 000,00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14/06/13 вiд 14.06.2013 року, уклад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ений мiж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«Ковчег» та ТОВ «К.А.Н.» - 15 000 000, 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Договiр Позики № 15/09/13 вiд 05.09.2013 року, укладений мiж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«Ковчег» та ТОВ «К.А.Н.» - 3 000 000, 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01/11 вiд 29 грудня 2010 року (Додаткова угода № 1 вiд 10.08.2011р.,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Додаткова угода № 2 вiд 29.12.2011р., Додаткова угода № 3 вiд 01.06.2012р., Додаткова угода № 4 вiд 04.12.2012р.), укладений мiж ПрАТ «Мандарин Плаза» та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«К.А.Н.» - 175 779 494,60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30/09/13 вiд 30.09.2013 року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укладений мiж ПрАТ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«Мандарин Плаза» та ТОВ «К.А.Н.» - 23 000 000, 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Погашення основної суми боргу за кредитним Договором № 2 вiд 03 жовтня 2001 року (Доповнення № 4 вiд 15.02.2002р.), укладений мiж Юридичною особою за законодавством Сполученого Королiвства Великобрита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нiї та Пiвнiчної Iрландiї фiрма «Скiлтекс» та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«К.А.Н.» - 40 015 315,14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2)Для завершення фiнансування проекту "Реконструкцiя нежитлового будинку та будiвництво громадського, торговельно-офiсно-готельного комплексу з пiдземною автостоянкою загальною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площею 5350, 24 кв.м. на вул. Рiзницька/Московська, 2/32-34 в Печерському районi м. Києвi" за договором з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ТОВ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"КАН Девелопмент" у сумi 160 205 190, 26 грн., що призначена для реконструкцiї вищевказаного проекту.</w:t>
            </w:r>
          </w:p>
        </w:tc>
      </w:tr>
    </w:tbl>
    <w:p w:rsidR="00000000" w:rsidRDefault="008C1CB0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8C1CB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Інформація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зобов'язання емітента</w:t>
            </w:r>
          </w:p>
        </w:tc>
      </w:tr>
    </w:tbl>
    <w:p w:rsidR="00000000" w:rsidRDefault="008C1CB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521"/>
        <w:gridCol w:w="2080"/>
        <w:gridCol w:w="2638"/>
        <w:gridCol w:w="140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за користування коштами (відсоток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власними облiгацiями серi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ї 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№228/2/2013-T вiд 29.11.2013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15.12.2033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власними обл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гацiями серiї G № 179/2/09 вiд 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05.08.2011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23.09.202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28333.0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47189.0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75560.5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зобов'язаннях емiтента кредити банку та зобов'язання за цiнними паперами, сертифiкатами ФОН, iпотечними цiнними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похiдними цiнними паперами, фiнансовими iнвестицiями в корпоративнi права вiдсутнi.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Зобов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"я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зання емiтента складають також: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зобо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в'язання за товари роботи, послуги - 5 395.6 тис. грн.,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розрахунки зi страхуванням - 38.2 тис. грн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розрахунки з оплати працi- 85.2 тис. грн.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довгостроковi зобов'язання - 67 197.4 грн.</w:t>
            </w:r>
          </w:p>
        </w:tc>
      </w:tr>
    </w:tbl>
    <w:p w:rsidR="00000000" w:rsidRDefault="008C1CB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8C1CB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ФІНАНСОВИЙ ЗВІТ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СУБ'ЄКТА МАЛОГО </w:t>
      </w:r>
      <w:proofErr w:type="gramStart"/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>ІДПРИЄМНИЦТВА</w:t>
      </w:r>
    </w:p>
    <w:p w:rsidR="00000000" w:rsidRDefault="008C1CB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"К.А.Н."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31611715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8038000000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68.10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з одним десятковим знаком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Адреса,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вул. Курен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вська, буд.2б, м. Київ,04073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8C1CB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№ 1-м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</w:rPr>
              <w:t>1. Баланс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4"/>
                <w:rFonts w:eastAsia="Times New Roman"/>
                <w:color w:val="000000"/>
              </w:rPr>
              <w:t>на 30.06.2014 р.</w:t>
            </w:r>
          </w:p>
        </w:tc>
      </w:tr>
    </w:tbl>
    <w:p w:rsidR="00000000" w:rsidRDefault="008C1CB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21414.6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619447.0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663184.9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620068.8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663927.1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( 621.8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( 742.2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652450.9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684599.5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79709.5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52417.3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55691.5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111892.5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12700.5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1417.5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165816.9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149608.6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ІІІ. Необоротні активи, утримувані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818267.8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834208.1</w:t>
            </w:r>
          </w:p>
        </w:tc>
      </w:tr>
    </w:tbl>
    <w:p w:rsidR="00000000" w:rsidRDefault="008C1CB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319754.2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319754.2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-73507.8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-125954.8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246270.0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193823.0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забов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"я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зання, цільове фінансування та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501265.3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520441.2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Поточні зобов’язання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 за: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48198.1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67197.4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5395.6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17765.5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47189.0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70732.5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119943.9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Зобов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"я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зання, пов"язані з необоротними активами, утримуваними для продажу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818267.8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834208.1</w:t>
            </w:r>
          </w:p>
        </w:tc>
      </w:tr>
    </w:tbl>
    <w:p w:rsidR="00000000" w:rsidRDefault="008C1CB0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Звіт про фінансові результати</w:t>
            </w:r>
            <w:r>
              <w:rPr>
                <w:rFonts w:eastAsia="Times New Roman"/>
                <w:b/>
                <w:bCs/>
                <w:color w:val="000000"/>
              </w:rPr>
              <w:br/>
              <w:t>за квартал р.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N 2-м</w:t>
            </w:r>
          </w:p>
        </w:tc>
      </w:tr>
    </w:tbl>
    <w:p w:rsidR="00000000" w:rsidRDefault="008C1CB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79761.3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579BD" w:rsidRDefault="008579B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23.7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8579BD" w:rsidRDefault="008579B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10.2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доходи (2000 + 2120 + 2240)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79785.1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( 79749.9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( 18.2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( 42881.1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( 289.5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( 9601.1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( 5128.7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Разом витрати (2050 + 2180 + 2270)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( 132232.1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( 5436.4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Фінансовий результат до оподаткування (2268 - 2285)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t>-52447.0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-5405.7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(2290 - 2300)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-52447.0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C1C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-5405.7 </w:t>
            </w:r>
          </w:p>
        </w:tc>
      </w:tr>
    </w:tbl>
    <w:p w:rsidR="00000000" w:rsidRDefault="008C1CB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Примітки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балансу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дсутнi</w:t>
            </w:r>
          </w:p>
        </w:tc>
      </w:tr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 до звіту про фінансові результати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дсутнi</w:t>
            </w:r>
          </w:p>
        </w:tc>
      </w:tr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</w:p>
        </w:tc>
      </w:tr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C1CB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C1C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</w:p>
        </w:tc>
      </w:tr>
    </w:tbl>
    <w:p w:rsidR="008C1CB0" w:rsidRDefault="008C1CB0">
      <w:pPr>
        <w:rPr>
          <w:rFonts w:eastAsia="Times New Roman"/>
        </w:rPr>
      </w:pPr>
    </w:p>
    <w:sectPr w:rsidR="008C1CB0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62F8"/>
    <w:rsid w:val="008579BD"/>
    <w:rsid w:val="008C1CB0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PIOGLOBAL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Kosenko</dc:creator>
  <cp:keywords/>
  <dc:description/>
  <cp:lastModifiedBy>Oleksii Kosenko</cp:lastModifiedBy>
  <cp:revision>3</cp:revision>
  <dcterms:created xsi:type="dcterms:W3CDTF">2014-07-24T15:56:00Z</dcterms:created>
  <dcterms:modified xsi:type="dcterms:W3CDTF">2014-07-24T15:57:00Z</dcterms:modified>
</cp:coreProperties>
</file>