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805AB5" w:rsidRDefault="00805A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59"/>
        <w:gridCol w:w="3007"/>
        <w:gridCol w:w="659"/>
        <w:gridCol w:w="3750"/>
      </w:tblGrid>
      <w:tr w:rsidR="00805AB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Букало Олена Юрiївна</w:t>
            </w:r>
          </w:p>
        </w:tc>
      </w:tr>
      <w:tr w:rsidR="00805AB5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805AB5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22.10.2014</w:t>
            </w:r>
          </w:p>
        </w:tc>
      </w:tr>
      <w:tr w:rsidR="00805AB5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AB5" w:rsidRDefault="00805A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Квартальна інформація емітента цінних паперів</w:t>
      </w:r>
      <w:r>
        <w:rPr>
          <w:rFonts w:eastAsia="Times New Roman"/>
          <w:color w:val="000000"/>
        </w:rPr>
        <w:br/>
        <w:t xml:space="preserve">за 3 квартал 2014 року </w:t>
      </w:r>
    </w:p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Товариство з обмеженою вiдповiдальнiстю "К.А.Н."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31611715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04073, Київ, Куренiвська,2б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0445932666 0445932666</w:t>
            </w:r>
          </w:p>
        </w:tc>
      </w:tr>
    </w:tbl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квартальної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3100"/>
        <w:gridCol w:w="1748"/>
        <w:gridCol w:w="1200"/>
      </w:tblGrid>
      <w:tr w:rsidR="00805AB5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Квартальна інформація розміщена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22.10.2014</w:t>
            </w:r>
          </w:p>
        </w:tc>
      </w:tr>
      <w:tr w:rsidR="00805AB5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AB5" w:rsidRDefault="00805A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805AB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Квартальна інформація розміщена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http://kan2012.emitents.net.ua/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22.10.2014</w:t>
            </w:r>
          </w:p>
        </w:tc>
      </w:tr>
      <w:tr w:rsidR="00805AB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AB5" w:rsidRDefault="00805A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AB5" w:rsidRDefault="00805AB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805AB5" w:rsidRDefault="0074760F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Зміст</w:t>
      </w:r>
    </w:p>
    <w:p w:rsidR="00805AB5" w:rsidRDefault="0074760F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Відмітьте (Х), якщо відповідна інформація міститься у квартальній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1"/>
        <w:gridCol w:w="294"/>
      </w:tblGrid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Основні відомості про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Інформація про посадових осіб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Інформація про осіб,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Відомості про цінні папери емітента: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випуски акцій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облігації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похідні цінні папери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Інформація про господарську та фінансову діяльність емітента: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зобов'язання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Інформація про конвертацію цінних паперів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Інформація про заміну управителя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Інформація про керуючого іпотекою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 Інформація про трансформацію (перетворення)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 Інформація про зміни в реєстрі забезпечення іпотечних сертифікатів за кожним консолідованим іпотечним боргом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 Інформація про іпотечне покриття: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інформація про заміну іпотечних активів у складі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інформація про розмір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інформація про співвідношення розміру іпотечного покриття з розміром (сумою) зобов'язань за іпотечними облігаціями з цим іпотечним покриттям на кожну дату після замін іпотечних активів у складі іпотечного покриття, які відбулись протягом звітного періоду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інформація про заміни іпотечних активів у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 Інформація про заміну фінансової установи, яка здійснює обслуговування іпотечних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 Фінансова звітність емітента, яка складена за положеннями (стандартами) бухгалтерського обліку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 Фінансова звітність емітента, яка складена за міжнародними стандартами фінансової звітності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19. Примітки:</w:t>
            </w:r>
            <w:r>
              <w:rPr>
                <w:rFonts w:eastAsia="Times New Roman"/>
                <w:color w:val="000000"/>
              </w:rPr>
              <w:br/>
              <w:t>2. Емiтент не отримував лiцензiї та дозволи.</w:t>
            </w:r>
            <w:r>
              <w:rPr>
                <w:rFonts w:eastAsia="Times New Roman"/>
                <w:color w:val="000000"/>
              </w:rPr>
              <w:br/>
              <w:t>3. Емiтент не бере участi в юридичних особах.</w:t>
            </w:r>
            <w:r>
              <w:rPr>
                <w:rFonts w:eastAsia="Times New Roman"/>
                <w:color w:val="000000"/>
              </w:rPr>
              <w:br/>
              <w:t>4. Посада корпоративноо секретаря вiдсутня.</w:t>
            </w:r>
            <w:r>
              <w:rPr>
                <w:rFonts w:eastAsia="Times New Roman"/>
                <w:color w:val="000000"/>
              </w:rPr>
              <w:br/>
              <w:t xml:space="preserve">7. </w:t>
            </w:r>
            <w:r>
              <w:rPr>
                <w:rFonts w:eastAsia="Times New Roman"/>
                <w:color w:val="000000"/>
              </w:rPr>
              <w:br/>
              <w:t>1) Емiтент не акцiонерне товариство.</w:t>
            </w:r>
            <w:r>
              <w:rPr>
                <w:rFonts w:eastAsia="Times New Roman"/>
                <w:color w:val="000000"/>
              </w:rPr>
              <w:br/>
              <w:t>3) Емiтент не випускав iнших iнних паперiв крiм облiгацiй.</w:t>
            </w:r>
            <w:r>
              <w:rPr>
                <w:rFonts w:eastAsia="Times New Roman"/>
                <w:color w:val="000000"/>
              </w:rPr>
              <w:br/>
              <w:t>4) Емiтент не випускав похiднi цiннi папери.</w:t>
            </w:r>
            <w:r>
              <w:rPr>
                <w:rFonts w:eastAsia="Times New Roman"/>
                <w:color w:val="000000"/>
              </w:rPr>
              <w:br/>
              <w:t>8.</w:t>
            </w:r>
            <w:r>
              <w:rPr>
                <w:rFonts w:eastAsia="Times New Roman"/>
                <w:color w:val="000000"/>
              </w:rPr>
              <w:br/>
              <w:t>2) Емiтент не реалiзовує та не виробляє продукцiю.</w:t>
            </w:r>
            <w:r>
              <w:rPr>
                <w:rFonts w:eastAsia="Times New Roman"/>
                <w:color w:val="000000"/>
              </w:rPr>
              <w:br/>
              <w:t>3) Емiтент не реалiзовує продукцiю.</w:t>
            </w:r>
            <w:r>
              <w:rPr>
                <w:rFonts w:eastAsia="Times New Roman"/>
                <w:color w:val="000000"/>
              </w:rPr>
              <w:br/>
              <w:t>9. Конвертацiя цiнних паперiв вiдсутня.</w:t>
            </w:r>
            <w:r>
              <w:rPr>
                <w:rFonts w:eastAsia="Times New Roman"/>
                <w:color w:val="000000"/>
              </w:rPr>
              <w:br/>
              <w:t>10. Вiдсутнє iпотечне покриття та управитель.</w:t>
            </w:r>
            <w:r>
              <w:rPr>
                <w:rFonts w:eastAsia="Times New Roman"/>
                <w:color w:val="000000"/>
              </w:rPr>
              <w:br/>
              <w:t>11.Керуючий iпотекою вiдсутнiй</w:t>
            </w:r>
            <w:r>
              <w:rPr>
                <w:rFonts w:eastAsia="Times New Roman"/>
                <w:color w:val="000000"/>
              </w:rPr>
              <w:br/>
              <w:t>12.Трансформацiя iпотечних активiв не вiдбувалося.</w:t>
            </w:r>
            <w:r>
              <w:rPr>
                <w:rFonts w:eastAsia="Times New Roman"/>
                <w:color w:val="000000"/>
              </w:rPr>
              <w:br/>
              <w:t>13. Iпотечнi сертифiкати не випускались.</w:t>
            </w:r>
            <w:r>
              <w:rPr>
                <w:rFonts w:eastAsia="Times New Roman"/>
                <w:color w:val="000000"/>
              </w:rPr>
              <w:br/>
              <w:t>14. Iпотечне покриття вiдсутнє</w:t>
            </w:r>
            <w:r>
              <w:rPr>
                <w:rFonts w:eastAsia="Times New Roman"/>
                <w:color w:val="000000"/>
              </w:rPr>
              <w:br/>
              <w:t>15. Фiнансова установа , що здiйснює обслуговування iпотечних активiв вiдсутнє.</w:t>
            </w:r>
            <w:r>
              <w:rPr>
                <w:rFonts w:eastAsia="Times New Roman"/>
                <w:color w:val="000000"/>
              </w:rPr>
              <w:br/>
              <w:t>17. Емiтент не складає фiнансову звiтнiсть i вiдповiдно до Мiжнародних стандартiв бухгалтерського облiку.</w:t>
            </w:r>
            <w:r>
              <w:rPr>
                <w:rFonts w:eastAsia="Times New Roman"/>
                <w:color w:val="000000"/>
              </w:rPr>
              <w:br/>
              <w:t>18.ТОВ "К.А.Н." не емiтував цiльовi облiгацiї.</w:t>
            </w:r>
          </w:p>
        </w:tc>
      </w:tr>
    </w:tbl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III.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6468"/>
      </w:tblGrid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"К.А.Н."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А00 №595098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27.08.2001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м. Київ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23600.00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належать державі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68.10 Купiвля та продаж власного нерухомого майна, 68.20 Надання в оренду та експлуатацiю власного чи орендованого нерухомого майна, 41.20 Будiвництво житлових i нежитлових будiвель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управління підприємства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Управлiння Товариством здiйснюють Загальнi збори учасникiв Товариства та Генеральний Директор. Загальнi збори учасникiв є Вищим органом Товариства i мають право розглядати та вирiшувати будь-якi питання дiяльностi Товариства.Генеральний директор є виконавчим органом Товариства i здiйснює управлiння його поточною дiяльнiстю.</w:t>
            </w: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30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3"/>
              <w:gridCol w:w="2702"/>
            </w:tblGrid>
            <w:tr w:rsidR="00805A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1) найменування банку (філії, відділення банку), який обслуговує емітента за поточним рахунком у національній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ПАТ "КРЕДИТ ЄВРОПА БАНК"</w:t>
                  </w:r>
                </w:p>
              </w:tc>
            </w:tr>
            <w:tr w:rsidR="00805A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380366</w:t>
                  </w:r>
                </w:p>
              </w:tc>
            </w:tr>
            <w:tr w:rsidR="00805A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26002010000979</w:t>
                  </w:r>
                </w:p>
              </w:tc>
            </w:tr>
            <w:tr w:rsidR="00805A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4) найменування банку (філії, відділення банку), який обслуговує емітента за поточним рахунком в іноземній валюті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АТ "Райффайзен Банк Аваль"</w:t>
                  </w:r>
                </w:p>
              </w:tc>
            </w:tr>
            <w:tr w:rsidR="00805A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5) МФО банку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380805</w:t>
                  </w:r>
                </w:p>
              </w:tc>
            </w:tr>
            <w:tr w:rsidR="00805A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6) поточний рахунок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05AB5" w:rsidRDefault="0074760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26000426734</w:t>
                  </w:r>
                </w:p>
              </w:tc>
            </w:tr>
          </w:tbl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VI. Інформація про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5974"/>
      </w:tblGrid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Посада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2.Прізвище, ім’я, по батькові фізичної особи або повне найменування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Букало Олена Юрiївна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 428625 Ленiнградський РУ ГУ МВС України в м. Києвi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Рік народження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1974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Освіта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Освiта вища, економiст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Стаж керівної роботи (років)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 підприємства та попередня посада, яку займав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01.04.2011 – даний час генеральний директор ТОВ «Квiткова Країна». 08.11.2004 – 31.03.2011 – генеральний директор ТОВ «Украфлора».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Букало Олена Юрiївна призначена з 07.05.2013 року на посаду Генерального директора за сумiсництвом.</w:t>
            </w:r>
            <w:r>
              <w:rPr>
                <w:rFonts w:eastAsia="Times New Roman"/>
                <w:color w:val="000000"/>
              </w:rPr>
              <w:br/>
              <w:t>Генерального директора Товариства має право:</w:t>
            </w:r>
            <w:r>
              <w:rPr>
                <w:rFonts w:eastAsia="Times New Roman"/>
                <w:color w:val="000000"/>
              </w:rPr>
              <w:br/>
              <w:t>1. без доручення здiйснювати дiї вiд iменi Товариства;</w:t>
            </w:r>
            <w:r>
              <w:rPr>
                <w:rFonts w:eastAsia="Times New Roman"/>
                <w:color w:val="000000"/>
              </w:rPr>
              <w:br/>
              <w:t>2. укладати угоди та здiйснювати юридичнi дiї вiд iменi Товариства, давати доручення (довiреностi), вiдкривати та використовувати рахунки Товариства в установах банкiв;</w:t>
            </w:r>
            <w:r>
              <w:rPr>
                <w:rFonts w:eastAsia="Times New Roman"/>
                <w:color w:val="000000"/>
              </w:rPr>
              <w:br/>
              <w:t>3. видавати Правила внутрiшнього трудового розпорядку;</w:t>
            </w:r>
            <w:r>
              <w:rPr>
                <w:rFonts w:eastAsia="Times New Roman"/>
                <w:color w:val="000000"/>
              </w:rPr>
              <w:br/>
              <w:t>4. приймати та звiльняти найманих працiвникiв;</w:t>
            </w:r>
            <w:r>
              <w:rPr>
                <w:rFonts w:eastAsia="Times New Roman"/>
                <w:color w:val="000000"/>
              </w:rPr>
              <w:br/>
              <w:t>5. вирiшувати iншi питання в межах прав, що наданi йому Загальними зборами учасникiв Товариства.</w:t>
            </w:r>
            <w:r>
              <w:rPr>
                <w:rFonts w:eastAsia="Times New Roman"/>
                <w:color w:val="000000"/>
              </w:rPr>
              <w:br/>
              <w:t>Непогашена судимiсть за корисливi та посадовi злочини вiдсутня.</w:t>
            </w:r>
          </w:p>
        </w:tc>
      </w:tr>
    </w:tbl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VII. Інформація про осіб, послугами яких користується емітент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6668"/>
      </w:tblGrid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Публiчне акцiонерне товариство "Нацiональний депозитарiй України"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Публічне акціонерне товариство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30370711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Україна, 01001, м. Київ, вул. Грiнченка, 3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377-72-65 (044) 279-12-49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ПАТ "НДУ" надає послуги по обслуговування емiсiї облiгацiй </w:t>
            </w:r>
            <w:r>
              <w:rPr>
                <w:rFonts w:eastAsia="Times New Roman"/>
                <w:color w:val="000000"/>
              </w:rPr>
              <w:lastRenderedPageBreak/>
              <w:t>ТОВ "К.А.Н." ПАТ "НДУ" дiє без лiцензiї згiдно чинного Законодавства України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 «Iнтелект-сервiс»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Товариство з обмеженою відповідальністю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Kод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30489017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вул. Б.Хмельницького, 26 01030 м. Київ 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Номер ліцензії або іншого документа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2129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Дата видачі ліцензії або іншого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23.02.2001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Міжміський код та телефон/факс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259-90-75 (044) 259-90-75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Аудиторська дiяльнiсть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 «Iнтелект-сервiс» надає аудиторськi послуги ТОВ "К.А.Н." вiдповiдно Договору на здiйснення аудиту звiтностi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  <w:sectPr w:rsidR="00805AB5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5"/>
      </w:tblGrid>
      <w:tr w:rsidR="00805A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2. Інформація про облігації емітента </w:t>
            </w:r>
          </w:p>
        </w:tc>
      </w:tr>
    </w:tbl>
    <w:p w:rsidR="00805AB5" w:rsidRDefault="00805A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67"/>
        <w:gridCol w:w="1580"/>
        <w:gridCol w:w="1289"/>
        <w:gridCol w:w="1151"/>
        <w:gridCol w:w="1012"/>
        <w:gridCol w:w="1491"/>
        <w:gridCol w:w="1301"/>
        <w:gridCol w:w="1141"/>
        <w:gridCol w:w="1019"/>
        <w:gridCol w:w="1632"/>
        <w:gridCol w:w="1077"/>
      </w:tblGrid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Облігації (відсоткові, цільові, дисконтні)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Кількість у випуску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Загальна номінальна вартість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Процентна ставка (у відсотках)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Термін виплати процентів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Сума виплаченого процентного доходу за звітний період (грн.)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 погашення облігацій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03.07.2009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179/2/09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78700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78700000.000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22.09.2020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забезпеченi облiгацiї серiї G.Метою випуску облiгацiй є фiнансування реконструкцiї нежитлового будинку та будiвництва громадського,торговельно-офiсно-готельного комплексу з пiдземною автостоянкою за адресою: м. Київ, вул. Рiзницька/Московська буд. 2/32-34 у Печерському районi м. Києва. Для облiгацiй прийнято рiшення про закрите (приватне) розмiщення. Торгiвля на внутрiшнiх i зовнiшнiх ринках не вiдбувалася. Факти лiстингу/делiстингу вiдсутнi.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03.07.2009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184/2/09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69600000.00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28.07.2021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забезпеченi облiгацiї серiї К.Метою випуску облiгацiй є фiнансування реконструкцiї нежитлового будинку та будiвництва громадського,торговельно-офiсно-готельного комплексу з пiдземною автостоянкою за адресою: м. Київ, вул. Рiзницька/Московська буд. 2/32-34 у Печерському районi м. Києва. Для облiгацiй прийнято рiшення про закрите (приватне) розмiщення. Торгiвля на внутрiшнiх i зовнiшнiх ринках не вiдбувалася. Факти лiстингу/делiстингу вiдсутнi.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03.07.2009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185/2/09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38900000.00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28.09.2021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забезпеченi облiгацiї серiї L.Метою випуску облiгацiй є фiнансування реконструкцiї нежитлового будинку та будiвництва громадського,торговельно-офiсно-готельного комплексу з пiдземною автостоянкою за адресою: м. Київ, вул. Рiзницька/Московська буд. 2/32-34 у Печерському районi м. Києва. Для облiгацiй прийнято рiшення про закрите (приватне) розмiщення. Торгiвля на внутрiшнiх i зовнiшнiх ринках не вiдбувалася. Факти лiстингу/делiстингу вiдсутнi.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03.07.2009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187/2/09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38900000.00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30.01.2022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забезпеченi облiгацiї серiї N.Метою випуску облiгацiй є фiнансування реконструкцiї нежитлового будинку та будiвництва громадського,торговельно-офiсно-готельного комплексу з пiдземною автостоянкою за адресою: м. Київ, вул. Рiзницька/Московська буд. 2/32-34 у Печерському районi м. Києва. Для облiгацiй прийнято рiшення про закрите (приватне) розмiщення. Торгiвля на внутрiшнiх i зовнiшнiх ринках не вiдбувалася. Факти лiстингу/делiстингу вiдсутнi.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29.11.2013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228/2/2013-Т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НКЦПФР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відсоткові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Бездокументарні іменні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30.01.2022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Вiдсотковi iменнi незабезпеченi облiгацiї серiї А. Для облiгацiй прийнято рiшення про вiдкрите (публiчне) розмiщення. Торгiвля на внутрiшнiх i зовнiшнiх ринках не вiдбувалася. Факти лiстингу/делiстингу вiдсутнi.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Метою випуску облiгацiй є :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1) Погашення основної суми боргу за наступними договорами позики: 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Договiр Позики № 20/08/7 вiд 20 серпня 2012 року (Додаткова угода № 1 вiд 29.12.2013р.), укладений мiж ТОВ «Ковчег» та ТОВ «К.А.Н.» - 33 000 000,00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Договiр Позики № 14/06/13 вiд 14.06.2013 року, укладений мiж ТОВ «Ковчег» та ТОВ «К.А.Н.» - 15 000 000, 00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Договiр Позики № 15/09/13 вiд 05.09.2013 року, укладений мiж ТОВ «Ковчег» та ТОВ «К.А.Н.» - 3 000 000, 00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Договiр Позики № 01/11 вiд 29 грудня 2010 року (Додаткова угода № 1 вiд 10.08.2011р., Додаткова угода № 2 вiд 29.12.2011р., Додаткова угода № 3 вiд 01.06.2012р., Додаткова угода № 4 вiд 04.12.2012р.), укладений мiж ПрАТ «Мандарин Плаза» та ТОВ «К.А.Н.» - 175 779 494,60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Договiр Позики № 30/09/13 вiд 30.09.2013 року , укладений мiж ПрАТ «Мандарин Плаза» та ТОВ «К.А.Н.» - 23 000 000, 00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Погашення основної суми боргу за кредитним Договором № 2 вiд 03 жовтня 2001 року (Доповнення № 4 вiд 15.02.2002р.), укладений мiж Юридичною особою за законодавством Сполученого Королiвства Великобританiї та Пiвнiчної Iрландiї фiрма «Скiлтекс» та ТОВ «К.А.Н.» - 40 015 315,14 грн.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2)Для завершення фiнансування проекту "Реконструкцiя нежитлового будинку та будiвництво громадського, торговельно-офiсно-готельного комплексу з пiдземною автостоянкою загальною площею 5350, 24 кв.м. на вул. Рiзницька/Московська, 2/32-34 в Печерському районi м. Києвi" за договором з ТОВ "КАН Девелопмент" у сумi 160 205 190, 26 грн., що призначена для реконструкцiї вищевказаного проекту.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  <w:sectPr w:rsidR="00805AB5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IX. Інформація про господарську та фінансову діяльність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805A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Інформація про зобов'язання емітента</w:t>
            </w:r>
          </w:p>
        </w:tc>
      </w:tr>
    </w:tbl>
    <w:p w:rsidR="00805AB5" w:rsidRDefault="00805AB5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521"/>
        <w:gridCol w:w="2080"/>
        <w:gridCol w:w="2638"/>
        <w:gridCol w:w="1400"/>
      </w:tblGrid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75250.00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власними облiгацiями серiї А №228/2/2013-T вiд 29.11.2013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20.12.2013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15.12.2033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власними облiгацiями серiї G № 179/2/09 вiд 03.07.2009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05.08.2011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23.09.2020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паперами)(за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34740.00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335107.1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369885.9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зобов'язаннях емiтента кредити банку та зобов'язання за цiнними паперами, сертифiкатами ФОН, iпотечними цiнними паперами , похiдними цiнними паперами, фiнансовими iнвестицiями в корпоративнi права вiдсутнi.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Зобов"язання емiтента складають також: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 зобов'язання за товари роботи, послуги – 4 436.4 тис. грн.,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розрахунки зi страхуванням - 38.1 тис. грн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 розрахунки з оплати працi- 83.3 тис. грн.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- довгостроковi зобов'язання – 76 909.5 грн.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  <w:sectPr w:rsidR="00805AB5">
          <w:pgSz w:w="11907" w:h="16840"/>
          <w:pgMar w:top="1134" w:right="851" w:bottom="851" w:left="851" w:header="0" w:footer="0" w:gutter="0"/>
          <w:cols w:space="720"/>
        </w:sectPr>
      </w:pPr>
    </w:p>
    <w:p w:rsidR="00805AB5" w:rsidRDefault="0074760F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ФІНАНСОВИЙ ЗВІТ</w:t>
      </w:r>
      <w:r>
        <w:rPr>
          <w:rFonts w:eastAsia="Times New Roman"/>
          <w:color w:val="000000"/>
        </w:rPr>
        <w:br/>
        <w:t>СУБ'ЄКТА МАЛОГО ПІДПРИЄМНИЦТВА</w:t>
      </w:r>
    </w:p>
    <w:p w:rsidR="00805AB5" w:rsidRDefault="00805A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4646"/>
        <w:gridCol w:w="2065"/>
        <w:gridCol w:w="1549"/>
      </w:tblGrid>
      <w:tr w:rsidR="00805AB5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2014 | 10 | 01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Товариство з обмеженою вiдповiдальнiстю "К.А.Н."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31611715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8038000000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68.10</w:t>
            </w: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Pr="00035E22" w:rsidRDefault="00035E22" w:rsidP="00035E22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з одним десятковим знаком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05A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вул. Куренiвська, буд.2б, м. Київ,04073,тел. 044 5932666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805AB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805AB5" w:rsidRDefault="00805AB5">
      <w:pPr>
        <w:rPr>
          <w:rFonts w:eastAsia="Times New Roman"/>
          <w:color w:val="000000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805A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805A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4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4"/>
                <w:rFonts w:eastAsia="Times New Roman"/>
                <w:color w:val="000000"/>
              </w:rPr>
              <w:t>на 30.09.2014 р.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33"/>
        <w:gridCol w:w="2065"/>
        <w:gridCol w:w="2065"/>
      </w:tblGrid>
      <w:tr w:rsidR="00805A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805A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05A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33003.9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17734.4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619447.0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672757.7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620068.8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673187.5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( 621.8 )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( 429.8 )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652450.9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690492.1</w:t>
            </w:r>
          </w:p>
        </w:tc>
      </w:tr>
      <w:tr w:rsidR="00805A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7.9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90.0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52417.3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57543.0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111892.5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16729.5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113.8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1417.5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165816.9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75901.7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Необоротні активи, утримувані для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818267.8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766393.8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33"/>
        <w:gridCol w:w="2065"/>
        <w:gridCol w:w="2065"/>
      </w:tblGrid>
      <w:tr w:rsidR="00805A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805A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05A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23.6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319754.2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319754.2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-73507.8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-144814.6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246270.0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174963.2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501265.3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140077.4</w:t>
            </w:r>
          </w:p>
        </w:tc>
      </w:tr>
      <w:tr w:rsidR="00805A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48198.1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76909.5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4436.4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38.8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38.1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83.3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17765.5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369847.1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70732.5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451353.2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Зобов"язання,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818267.8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766393.8</w:t>
            </w:r>
          </w:p>
        </w:tc>
      </w:tr>
    </w:tbl>
    <w:p w:rsidR="00805AB5" w:rsidRDefault="0074760F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 w:rsidR="00805A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квартал р.</w:t>
            </w:r>
          </w:p>
        </w:tc>
      </w:tr>
      <w:tr w:rsidR="00805AB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33"/>
        <w:gridCol w:w="2065"/>
        <w:gridCol w:w="2065"/>
      </w:tblGrid>
      <w:tr w:rsidR="00805A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805AB5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20.5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( 162.3 )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( 10.2 )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79759.6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79924.6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30.7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( 18.2 )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( 56403.6 )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( 597.0 )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( 94827.8 )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( 7736.5 )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( 151231.4 )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( 8351.17 )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-71306.8 )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-8321.0 )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805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-71306.8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5AB5" w:rsidRDefault="0074760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-8321.0 </w:t>
            </w:r>
          </w:p>
        </w:tc>
      </w:tr>
    </w:tbl>
    <w:p w:rsidR="00805AB5" w:rsidRDefault="00805AB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8260"/>
      </w:tblGrid>
      <w:tr w:rsidR="00805AB5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балансу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вiдсутнi</w:t>
            </w:r>
          </w:p>
        </w:tc>
      </w:tr>
      <w:tr w:rsidR="00805AB5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вiдсутнi</w:t>
            </w:r>
          </w:p>
        </w:tc>
      </w:tr>
      <w:tr w:rsidR="00805AB5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Букало Олена Юрiївна</w:t>
            </w:r>
          </w:p>
        </w:tc>
      </w:tr>
      <w:tr w:rsidR="00805AB5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AB5" w:rsidRDefault="0074760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Букало Олена Юрiївна</w:t>
            </w:r>
          </w:p>
        </w:tc>
      </w:tr>
    </w:tbl>
    <w:p w:rsidR="0074760F" w:rsidRDefault="0074760F">
      <w:pPr>
        <w:rPr>
          <w:rFonts w:eastAsia="Times New Roman"/>
        </w:rPr>
      </w:pPr>
    </w:p>
    <w:sectPr w:rsidR="0074760F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64A1"/>
    <w:rsid w:val="00035E22"/>
    <w:rsid w:val="004464A1"/>
    <w:rsid w:val="0074760F"/>
    <w:rsid w:val="00805AB5"/>
    <w:rsid w:val="00E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PIOGLOBAL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Kosenko</dc:creator>
  <cp:keywords/>
  <dc:description/>
  <cp:lastModifiedBy>Oleksii Kosenko</cp:lastModifiedBy>
  <cp:revision>3</cp:revision>
  <dcterms:created xsi:type="dcterms:W3CDTF">2014-10-22T12:46:00Z</dcterms:created>
  <dcterms:modified xsi:type="dcterms:W3CDTF">2014-10-22T12:47:00Z</dcterms:modified>
</cp:coreProperties>
</file>